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21" w:rsidRPr="00106F21" w:rsidRDefault="00355EF0" w:rsidP="00106F21">
      <w:pPr>
        <w:pStyle w:val="Bezodstpw"/>
        <w:jc w:val="center"/>
        <w:rPr>
          <w:rFonts w:ascii="Garamond" w:hAnsi="Garamond"/>
          <w:b/>
          <w:bCs/>
          <w:noProof/>
          <w:color w:val="000000" w:themeColor="text1"/>
          <w:sz w:val="64"/>
          <w:szCs w:val="64"/>
          <w:lang w:eastAsia="pl-PL"/>
        </w:rPr>
      </w:pPr>
      <w:r w:rsidRPr="00106F21">
        <w:rPr>
          <w:rFonts w:ascii="Times New Roman" w:hAnsi="Times New Roman" w:cs="Times New Roman"/>
          <w:b/>
          <w:bCs/>
          <w:noProof/>
          <w:color w:val="000000" w:themeColor="text1"/>
          <w:sz w:val="64"/>
          <w:szCs w:val="6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-444022</wp:posOffset>
            </wp:positionH>
            <wp:positionV relativeFrom="paragraph">
              <wp:posOffset>-1092390</wp:posOffset>
            </wp:positionV>
            <wp:extent cx="8348155" cy="11313795"/>
            <wp:effectExtent l="0" t="0" r="0" b="1905"/>
            <wp:wrapNone/>
            <wp:docPr id="178297866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978668" name="Obraz 178297866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8155" cy="1131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6F21" w:rsidRPr="00106F21">
        <w:rPr>
          <w:rFonts w:ascii="Times New Roman" w:hAnsi="Times New Roman" w:cs="Times New Roman"/>
          <w:b/>
          <w:bCs/>
          <w:color w:val="000000" w:themeColor="text1"/>
          <w:sz w:val="64"/>
          <w:szCs w:val="64"/>
        </w:rPr>
        <w:t>REGULAMIN</w:t>
      </w:r>
    </w:p>
    <w:p w:rsidR="00106F21" w:rsidRPr="00106F21" w:rsidRDefault="00106F21" w:rsidP="00106F21">
      <w:pPr>
        <w:jc w:val="center"/>
        <w:rPr>
          <w:rFonts w:ascii="Times New Roman" w:hAnsi="Times New Roman" w:cs="Times New Roman"/>
          <w:b/>
          <w:bCs/>
          <w:color w:val="000000" w:themeColor="text1"/>
          <w:sz w:val="64"/>
          <w:szCs w:val="64"/>
        </w:rPr>
      </w:pPr>
      <w:r w:rsidRPr="00106F21">
        <w:rPr>
          <w:rFonts w:ascii="Times New Roman" w:hAnsi="Times New Roman" w:cs="Times New Roman"/>
          <w:b/>
          <w:bCs/>
          <w:color w:val="000000" w:themeColor="text1"/>
          <w:sz w:val="64"/>
          <w:szCs w:val="64"/>
        </w:rPr>
        <w:t>KONKURSU NA WIENIEC DOŻYNKOWY</w:t>
      </w:r>
    </w:p>
    <w:p w:rsidR="00106F21" w:rsidRPr="00106F21" w:rsidRDefault="00106F21" w:rsidP="00106F2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6F21">
        <w:rPr>
          <w:rFonts w:ascii="Times New Roman" w:hAnsi="Times New Roman" w:cs="Times New Roman"/>
          <w:b/>
          <w:sz w:val="36"/>
          <w:szCs w:val="36"/>
        </w:rPr>
        <w:t>18 sierpnia 2024 r.</w:t>
      </w:r>
    </w:p>
    <w:p w:rsidR="00106F21" w:rsidRPr="00106F21" w:rsidRDefault="00106F21" w:rsidP="00106F2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6F21">
        <w:rPr>
          <w:rFonts w:ascii="Times New Roman" w:hAnsi="Times New Roman" w:cs="Times New Roman"/>
          <w:b/>
          <w:sz w:val="36"/>
          <w:szCs w:val="36"/>
        </w:rPr>
        <w:t>Stary Zamość</w:t>
      </w:r>
    </w:p>
    <w:p w:rsidR="00106F21" w:rsidRDefault="00106F21" w:rsidP="00106F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F21" w:rsidRDefault="00106F21" w:rsidP="00106F21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06F21" w:rsidRDefault="00106F21" w:rsidP="00106F2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Organizator:</w:t>
      </w:r>
      <w:r>
        <w:rPr>
          <w:rFonts w:ascii="Times New Roman" w:hAnsi="Times New Roman" w:cs="Times New Roman"/>
          <w:sz w:val="32"/>
          <w:szCs w:val="32"/>
        </w:rPr>
        <w:t xml:space="preserve"> Starostwo Powiatowe w Zamościu</w:t>
      </w:r>
    </w:p>
    <w:p w:rsidR="00106F21" w:rsidRDefault="00106F21" w:rsidP="00106F2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Cele konkursu: </w:t>
      </w:r>
    </w:p>
    <w:p w:rsidR="00106F21" w:rsidRDefault="00106F21" w:rsidP="00106F2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upowszechnianie i kultywowanie ludowej tradycji wykonywania wieńców.</w:t>
      </w:r>
    </w:p>
    <w:p w:rsidR="00106F21" w:rsidRDefault="00106F21" w:rsidP="00106F2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rozbudowanie i poszerzanie zainteresowań twórczością ludową.</w:t>
      </w:r>
    </w:p>
    <w:p w:rsidR="00106F21" w:rsidRDefault="00106F21" w:rsidP="00106F2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06F21" w:rsidRDefault="00106F21" w:rsidP="00106F2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Wieńce można zgłaszać w dwóch kategoriach:</w:t>
      </w:r>
    </w:p>
    <w:p w:rsidR="00106F21" w:rsidRDefault="00106F21" w:rsidP="00106F2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06F21" w:rsidRDefault="00106F21" w:rsidP="00106F2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WIENIEC TRADYCYJNY</w:t>
      </w:r>
    </w:p>
    <w:p w:rsidR="00106F21" w:rsidRDefault="00106F21" w:rsidP="00106F2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Przygotowany wg ludowych, starych wzorów, np. wieńce – korony wykonane w pałąkowym kształcie, wieńce płaskie, w kształcie stożkowej kopuły z wykorzystaniem tradycyjnych elementów wieńca.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Materiały wykorzystane w wieńcu muszą być związane ze świętem plonów – 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wyłącznie płody naturalne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(kłosy, ziarno, warzywa, owoce, kwiaty – żywe/ suszone)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występujące w naszym regionie.</w:t>
      </w:r>
    </w:p>
    <w:p w:rsidR="00106F21" w:rsidRDefault="00106F21" w:rsidP="00106F2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wygląd zewnętrzny</w:t>
      </w:r>
      <w:r>
        <w:rPr>
          <w:rFonts w:ascii="Times New Roman" w:hAnsi="Times New Roman" w:cs="Times New Roman"/>
          <w:sz w:val="24"/>
          <w:szCs w:val="24"/>
        </w:rPr>
        <w:t xml:space="preserve"> – oceniane będą walory estetyczne, sposób wykonania (nie powinno być elementów klejonych), materiał, kształt, kolor, kompozycja, itp.</w:t>
      </w:r>
    </w:p>
    <w:p w:rsidR="00106F21" w:rsidRDefault="00106F21" w:rsidP="00106F2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06F21" w:rsidRDefault="00106F21" w:rsidP="00106F2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WIENIEC WSPÓŁCZESNY</w:t>
      </w:r>
    </w:p>
    <w:p w:rsidR="00106F21" w:rsidRDefault="00106F21" w:rsidP="00106F2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Pomysłowy, oryginalny, nawiązujący do symboliki religijnej, patriotycznej, lokalnej </w:t>
      </w:r>
      <w:r>
        <w:rPr>
          <w:rFonts w:ascii="Times New Roman" w:hAnsi="Times New Roman" w:cs="Times New Roman"/>
          <w:sz w:val="24"/>
          <w:szCs w:val="24"/>
        </w:rPr>
        <w:br/>
        <w:t>z wykorzystaniem tradycyjnych elementów: kłosy zbóż, ziarno, warzywa, owoce, z</w:t>
      </w:r>
      <w:r w:rsidRPr="002D432D">
        <w:rPr>
          <w:rFonts w:ascii="Times New Roman" w:hAnsi="Times New Roman" w:cs="Times New Roman"/>
          <w:b/>
          <w:bCs/>
          <w:sz w:val="24"/>
          <w:szCs w:val="24"/>
        </w:rPr>
        <w:t xml:space="preserve"> użyciem elementów z tworzyw sztucznych</w:t>
      </w:r>
      <w:r>
        <w:rPr>
          <w:rFonts w:ascii="Times New Roman" w:hAnsi="Times New Roman" w:cs="Times New Roman"/>
          <w:sz w:val="24"/>
          <w:szCs w:val="24"/>
        </w:rPr>
        <w:t>: hostie, kielichy ze styropianu, sztuczne kwiaty itp.</w:t>
      </w:r>
    </w:p>
    <w:p w:rsidR="00106F21" w:rsidRDefault="00106F21" w:rsidP="00106F21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wygląd zewnętrzny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oceniane będą walory estetyczne, pomysł, technika, materiał, kształt, kolor, kompozycja, itp.</w:t>
      </w:r>
    </w:p>
    <w:p w:rsidR="00106F21" w:rsidRDefault="00106F21" w:rsidP="00106F21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6F21" w:rsidRDefault="00106F21" w:rsidP="00106F2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06F21" w:rsidRDefault="00106F21" w:rsidP="00106F2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Rozstrzygnięcie konkursu nastąpi w</w:t>
      </w:r>
      <w:r w:rsidR="00534FFB">
        <w:rPr>
          <w:rFonts w:ascii="Times New Roman" w:hAnsi="Times New Roman" w:cs="Times New Roman"/>
          <w:sz w:val="24"/>
          <w:szCs w:val="24"/>
        </w:rPr>
        <w:t xml:space="preserve"> dniu uroczystości dożynkowych. </w:t>
      </w:r>
      <w:r>
        <w:rPr>
          <w:rFonts w:ascii="Times New Roman" w:hAnsi="Times New Roman" w:cs="Times New Roman"/>
          <w:sz w:val="24"/>
          <w:szCs w:val="24"/>
        </w:rPr>
        <w:t>Organizatorzy przewidują nagrody i wyróżnienia w obu kategoriach konkursowych. Ostateczną decyzję                     co do liczby i wysokości nagród podejmie Komisja Konkursowa. Rozstrzygnięcie konkursu                     i wręczenie nagród nastąpi w dniu uroczystości dożynkowych. Decyzja Komisji Konkursowej jest ostateczna i niepodważalna.</w:t>
      </w:r>
    </w:p>
    <w:p w:rsidR="00106F21" w:rsidRDefault="00106F21" w:rsidP="00106F2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06F21" w:rsidRDefault="00106F21" w:rsidP="00106F2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Dożynki</w:t>
      </w:r>
      <w:r w:rsidR="00534F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należą do prastarych, polskich zwyczajów. Uroczystościom towarzyszy piękny zwyczaj – składania wieńców i ofiarowania chleba. Centralnym punktem uroczystości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dożynkowych jest moment wręczenia gospodarzowi wieńca dożynkowego uplecionego </w:t>
      </w:r>
      <w:r>
        <w:rPr>
          <w:rFonts w:ascii="Times New Roman" w:hAnsi="Times New Roman" w:cs="Times New Roman"/>
          <w:sz w:val="24"/>
          <w:szCs w:val="24"/>
        </w:rPr>
        <w:br/>
        <w:t xml:space="preserve">z kłosów oraz chleba upieczonego z mąki tegorocznego ziarna. Wieńce stanowiły symbol całości zbiorów. Z wiciem wieńca związane były liczne obrzędy i ceremonie.                                  </w:t>
      </w:r>
    </w:p>
    <w:p w:rsidR="00106F21" w:rsidRDefault="00534FFB" w:rsidP="00106F2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-224394</wp:posOffset>
            </wp:positionH>
            <wp:positionV relativeFrom="paragraph">
              <wp:posOffset>-1995590</wp:posOffset>
            </wp:positionV>
            <wp:extent cx="8316381" cy="11269683"/>
            <wp:effectExtent l="19050" t="0" r="8469" b="0"/>
            <wp:wrapNone/>
            <wp:docPr id="17195204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978668" name="Obraz 178297866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6381" cy="11269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6F21" w:rsidRDefault="00106F21" w:rsidP="00106F2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Wieńce miały różnorodne kształty. Do najczęściej spotykanych należały wieńce w kształcie korony uwite z kłosów różnych zbóż. Wykonywano je na szkielecie pałąkowatym i strojono wstążkami, kwiatami, owocami i warzywami. Popularne były też wieńce w kształcie stożkowej kopuły, wyplatane ze zboża, lnu, kukurydzy, makówek i orzechów laskowych.</w:t>
      </w:r>
    </w:p>
    <w:p w:rsidR="00106F21" w:rsidRDefault="00106F21" w:rsidP="00106F2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06F21" w:rsidRDefault="00106F21" w:rsidP="00106F2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Dzisiaj obok wieńców tradycyjnych, pojawiają się motywy odwołujące do aktualnej rzeczywistości. Są to wieńce religijne, historyczne, obyczajowe lub patriotyczne. </w:t>
      </w:r>
      <w:r>
        <w:rPr>
          <w:rFonts w:ascii="Times New Roman" w:hAnsi="Times New Roman" w:cs="Times New Roman"/>
          <w:sz w:val="24"/>
          <w:szCs w:val="24"/>
        </w:rPr>
        <w:br/>
        <w:t>Wykonane z wielką precyzją i kunsztem bywają niezwykle dekoracyjne.</w:t>
      </w:r>
    </w:p>
    <w:p w:rsidR="00106F21" w:rsidRDefault="00106F21" w:rsidP="00106F2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06F21" w:rsidRDefault="00106F21" w:rsidP="00106F2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F21" w:rsidRDefault="00106F21" w:rsidP="00106F2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F21" w:rsidRDefault="00106F21" w:rsidP="00106F2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F21" w:rsidRDefault="00106F21" w:rsidP="00106F2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Serdecznie zapraszamy i zachęcamy Państwa do kultywowania dziedzictwa narodowego oraz wspólnej troski o zachowanie i kontynuację tradycyjnych obrzędów ludowych.</w:t>
      </w:r>
    </w:p>
    <w:p w:rsidR="00106F21" w:rsidRDefault="00106F21" w:rsidP="00106F2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F21" w:rsidRDefault="00106F21" w:rsidP="00106F2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F21" w:rsidRDefault="00106F21" w:rsidP="00106F2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F21" w:rsidRDefault="00106F21" w:rsidP="00106F2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06F21" w:rsidRPr="00106F21" w:rsidRDefault="00106F21" w:rsidP="00106F2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06F21">
        <w:rPr>
          <w:rFonts w:ascii="Times New Roman" w:hAnsi="Times New Roman" w:cs="Times New Roman"/>
          <w:sz w:val="24"/>
          <w:szCs w:val="24"/>
        </w:rPr>
        <w:t>Dodatkowych informacji można uzyskać w Wydziale Spraw Społecznych i Promocji Powiatu Starostwa Powiatowego w Zamościu</w:t>
      </w:r>
      <w:r w:rsidRPr="00106F21">
        <w:rPr>
          <w:rFonts w:ascii="Times New Roman" w:hAnsi="Times New Roman" w:cs="Times New Roman"/>
          <w:sz w:val="24"/>
          <w:szCs w:val="24"/>
        </w:rPr>
        <w:br/>
        <w:t>tel. 84 53 00 944.</w:t>
      </w:r>
    </w:p>
    <w:p w:rsidR="004C2225" w:rsidRDefault="004C2225" w:rsidP="00106F21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:rsidR="004C2225" w:rsidRDefault="004C2225" w:rsidP="00F322AF">
      <w:pPr>
        <w:pStyle w:val="Bezodstpw"/>
        <w:ind w:firstLine="708"/>
        <w:rPr>
          <w:rFonts w:ascii="Times New Roman" w:hAnsi="Times New Roman" w:cs="Times New Roman"/>
          <w:i/>
          <w:sz w:val="16"/>
          <w:szCs w:val="16"/>
        </w:rPr>
      </w:pPr>
    </w:p>
    <w:sectPr w:rsidR="004C2225" w:rsidSect="0010686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3882"/>
    <w:multiLevelType w:val="hybridMultilevel"/>
    <w:tmpl w:val="26A85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F2AC0"/>
    <w:multiLevelType w:val="multilevel"/>
    <w:tmpl w:val="A22A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322AF"/>
    <w:rsid w:val="00025903"/>
    <w:rsid w:val="000D3C43"/>
    <w:rsid w:val="00106865"/>
    <w:rsid w:val="00106F21"/>
    <w:rsid w:val="00117F65"/>
    <w:rsid w:val="0013112C"/>
    <w:rsid w:val="00154263"/>
    <w:rsid w:val="0022358E"/>
    <w:rsid w:val="002723D6"/>
    <w:rsid w:val="00295CDA"/>
    <w:rsid w:val="002A7E9A"/>
    <w:rsid w:val="002E0B9D"/>
    <w:rsid w:val="00355EF0"/>
    <w:rsid w:val="00371A15"/>
    <w:rsid w:val="003940E1"/>
    <w:rsid w:val="00442BAE"/>
    <w:rsid w:val="00467D7C"/>
    <w:rsid w:val="004C2225"/>
    <w:rsid w:val="004C5CFE"/>
    <w:rsid w:val="004F28CC"/>
    <w:rsid w:val="00534FFB"/>
    <w:rsid w:val="005C5C47"/>
    <w:rsid w:val="00731141"/>
    <w:rsid w:val="007F558F"/>
    <w:rsid w:val="00843506"/>
    <w:rsid w:val="0087224A"/>
    <w:rsid w:val="00911BBA"/>
    <w:rsid w:val="00931421"/>
    <w:rsid w:val="00997A77"/>
    <w:rsid w:val="009D7D80"/>
    <w:rsid w:val="00A9275F"/>
    <w:rsid w:val="00AB7CFB"/>
    <w:rsid w:val="00B56C78"/>
    <w:rsid w:val="00BD108A"/>
    <w:rsid w:val="00C43BF1"/>
    <w:rsid w:val="00C553B2"/>
    <w:rsid w:val="00CE7DBC"/>
    <w:rsid w:val="00CF2359"/>
    <w:rsid w:val="00D6393A"/>
    <w:rsid w:val="00D8228C"/>
    <w:rsid w:val="00E04EAF"/>
    <w:rsid w:val="00E853BD"/>
    <w:rsid w:val="00ED4548"/>
    <w:rsid w:val="00EE4853"/>
    <w:rsid w:val="00F30106"/>
    <w:rsid w:val="00F322AF"/>
    <w:rsid w:val="00F478EE"/>
    <w:rsid w:val="00F5452A"/>
    <w:rsid w:val="00F7679E"/>
    <w:rsid w:val="00F84F30"/>
    <w:rsid w:val="00F96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2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22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322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14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C222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C2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C22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1A272-5E9D-480B-8CD5-B18D4076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Ewa.Litwiniec</dc:creator>
  <cp:lastModifiedBy>Katarzyna.Seroka</cp:lastModifiedBy>
  <cp:revision>4</cp:revision>
  <cp:lastPrinted>2024-07-17T08:38:00Z</cp:lastPrinted>
  <dcterms:created xsi:type="dcterms:W3CDTF">2024-07-17T09:05:00Z</dcterms:created>
  <dcterms:modified xsi:type="dcterms:W3CDTF">2024-07-26T11:25:00Z</dcterms:modified>
</cp:coreProperties>
</file>